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C" w:rsidRDefault="006B12E8" w:rsidP="006B12E8">
      <w:r>
        <w:t>PUUP Exec Board Meeting</w:t>
      </w:r>
      <w:bookmarkStart w:id="0" w:name="_GoBack"/>
      <w:bookmarkEnd w:id="0"/>
    </w:p>
    <w:p w:rsidR="006B12E8" w:rsidRDefault="006B12E8" w:rsidP="006B12E8">
      <w:r>
        <w:t>Wednesday, Oct. 7, 2020</w:t>
      </w:r>
    </w:p>
    <w:p w:rsidR="006B12E8" w:rsidRDefault="006B12E8" w:rsidP="006B12E8">
      <w:r>
        <w:t>1:30 p.m. via Zoom</w:t>
      </w:r>
    </w:p>
    <w:p w:rsidR="006B12E8" w:rsidRDefault="006B12E8">
      <w:r w:rsidRPr="006B12E8">
        <w:rPr>
          <w:b/>
        </w:rPr>
        <w:t>Attending:</w:t>
      </w:r>
      <w:r>
        <w:t xml:space="preserve"> Gerianne Downs, Kim Hartshorn, </w:t>
      </w:r>
      <w:r w:rsidR="00217D81">
        <w:t>Kathy Briggs, Dan Gordon, Deb Brunner, Erin Campbell, Karen Volkman, Ray Guydosh, Oscar Flores</w:t>
      </w:r>
      <w:r w:rsidR="005B226C">
        <w:t>, Stephen Holmes</w:t>
      </w:r>
    </w:p>
    <w:p w:rsidR="006B12E8" w:rsidRPr="006B12E8" w:rsidRDefault="006B12E8" w:rsidP="006B12E8">
      <w:pPr>
        <w:pStyle w:val="ListParagraph"/>
        <w:numPr>
          <w:ilvl w:val="0"/>
          <w:numId w:val="1"/>
        </w:numPr>
        <w:spacing w:before="100" w:beforeAutospacing="1" w:after="100" w:afterAutospacing="1"/>
        <w:rPr>
          <w:b/>
        </w:rPr>
      </w:pPr>
      <w:r w:rsidRPr="006B12E8">
        <w:rPr>
          <w:b/>
        </w:rPr>
        <w:t>L</w:t>
      </w:r>
      <w:r w:rsidRPr="006B12E8">
        <w:rPr>
          <w:b/>
        </w:rPr>
        <w:t>/</w:t>
      </w:r>
      <w:r w:rsidRPr="006B12E8">
        <w:rPr>
          <w:b/>
        </w:rPr>
        <w:t>M items</w:t>
      </w:r>
    </w:p>
    <w:p w:rsidR="006B12E8" w:rsidRDefault="004161B5" w:rsidP="006B12E8">
      <w:pPr>
        <w:pStyle w:val="ListParagraph"/>
        <w:spacing w:before="100" w:beforeAutospacing="1" w:after="100" w:afterAutospacing="1"/>
      </w:pPr>
      <w:r>
        <w:t>Oct. 21 at 1:30 p.m.</w:t>
      </w:r>
    </w:p>
    <w:p w:rsidR="004161B5" w:rsidRDefault="004161B5" w:rsidP="004161B5">
      <w:pPr>
        <w:pStyle w:val="ListParagraph"/>
        <w:numPr>
          <w:ilvl w:val="0"/>
          <w:numId w:val="2"/>
        </w:numPr>
        <w:spacing w:before="100" w:beforeAutospacing="1" w:after="100" w:afterAutospacing="1"/>
      </w:pPr>
      <w:r>
        <w:t>Budget update as much as possible</w:t>
      </w:r>
    </w:p>
    <w:p w:rsidR="004161B5" w:rsidRDefault="004161B5" w:rsidP="004161B5">
      <w:pPr>
        <w:pStyle w:val="ListParagraph"/>
        <w:numPr>
          <w:ilvl w:val="0"/>
          <w:numId w:val="2"/>
        </w:numPr>
        <w:spacing w:before="100" w:beforeAutospacing="1" w:after="100" w:afterAutospacing="1"/>
      </w:pPr>
      <w:r>
        <w:t xml:space="preserve">Contingency plans. What they would do in a worse- and medium-case scenario in terms of class assignments. </w:t>
      </w:r>
    </w:p>
    <w:p w:rsidR="005B226C" w:rsidRDefault="005B226C" w:rsidP="004161B5">
      <w:pPr>
        <w:pStyle w:val="ListParagraph"/>
        <w:numPr>
          <w:ilvl w:val="0"/>
          <w:numId w:val="2"/>
        </w:numPr>
        <w:spacing w:before="100" w:beforeAutospacing="1" w:after="100" w:afterAutospacing="1"/>
      </w:pPr>
      <w:r>
        <w:t>Update on testing progress; how has it gone. Ask if members do not participate in the pool testing are they able to test privately?</w:t>
      </w:r>
    </w:p>
    <w:p w:rsidR="008E5B2C" w:rsidRDefault="00F13C68" w:rsidP="008E5B2C">
      <w:pPr>
        <w:pStyle w:val="ListParagraph"/>
        <w:numPr>
          <w:ilvl w:val="0"/>
          <w:numId w:val="2"/>
        </w:numPr>
        <w:spacing w:before="100" w:beforeAutospacing="1" w:after="100" w:afterAutospacing="1"/>
      </w:pPr>
      <w:r>
        <w:t xml:space="preserve">Electronic files: A task force set up; I accepted. Dan said he has not yet heard if he’s been added to the task force. Don’t know who’s chairing yet. Anne Herzog seems to be the one who wants to have a task force; </w:t>
      </w:r>
    </w:p>
    <w:p w:rsidR="008E5B2C" w:rsidRDefault="008E5B2C" w:rsidP="000A33C7">
      <w:pPr>
        <w:pStyle w:val="ListParagraph"/>
        <w:numPr>
          <w:ilvl w:val="0"/>
          <w:numId w:val="2"/>
        </w:numPr>
        <w:spacing w:before="100" w:beforeAutospacing="1" w:after="100" w:afterAutospacing="1"/>
      </w:pPr>
      <w:r>
        <w:t>MC status for assistant provost:</w:t>
      </w:r>
      <w:r w:rsidRPr="008E5B2C">
        <w:t xml:space="preserve"> </w:t>
      </w:r>
      <w:r>
        <w:t xml:space="preserve">Diane Merkel is gone Nov. 1. </w:t>
      </w:r>
    </w:p>
    <w:p w:rsidR="00C8540F" w:rsidRPr="006B12E8" w:rsidRDefault="00F94195" w:rsidP="00C8540F">
      <w:pPr>
        <w:pStyle w:val="ListParagraph"/>
        <w:numPr>
          <w:ilvl w:val="0"/>
          <w:numId w:val="2"/>
        </w:numPr>
        <w:spacing w:before="100" w:beforeAutospacing="1" w:after="100" w:afterAutospacing="1"/>
      </w:pPr>
      <w:r>
        <w:t xml:space="preserve">Revisit </w:t>
      </w:r>
      <w:r w:rsidR="008E5B2C">
        <w:t>Status of Affirmative Action Committee (</w:t>
      </w:r>
      <w:r>
        <w:t xml:space="preserve">Search waivers: Request </w:t>
      </w:r>
      <w:r w:rsidR="008E5B2C">
        <w:t>a list of positions filled with a search waiver for the last three years.</w:t>
      </w:r>
      <w:r>
        <w:t>) Three of the four current deans selected without an external search. Affirmative Action Committee is an advisory committee to the president. Request charge o</w:t>
      </w:r>
      <w:r w:rsidR="00C8540F">
        <w:t>f Affirmative Action Committee.</w:t>
      </w:r>
    </w:p>
    <w:p w:rsidR="006B12E8" w:rsidRPr="006B12E8" w:rsidRDefault="006B12E8" w:rsidP="006B12E8">
      <w:pPr>
        <w:pStyle w:val="ListParagraph"/>
        <w:spacing w:before="100" w:beforeAutospacing="1" w:after="100" w:afterAutospacing="1"/>
      </w:pPr>
    </w:p>
    <w:p w:rsidR="006B12E8" w:rsidRPr="006B12E8" w:rsidRDefault="006B12E8" w:rsidP="006B12E8">
      <w:pPr>
        <w:pStyle w:val="ListParagraph"/>
        <w:numPr>
          <w:ilvl w:val="0"/>
          <w:numId w:val="1"/>
        </w:numPr>
        <w:spacing w:before="100" w:beforeAutospacing="1" w:after="100" w:afterAutospacing="1"/>
        <w:rPr>
          <w:b/>
        </w:rPr>
      </w:pPr>
      <w:r w:rsidRPr="006B12E8">
        <w:rPr>
          <w:b/>
        </w:rPr>
        <w:t>Other Items</w:t>
      </w:r>
    </w:p>
    <w:p w:rsidR="006B12E8" w:rsidRDefault="00C8540F" w:rsidP="00C8540F">
      <w:pPr>
        <w:pStyle w:val="ListParagraph"/>
      </w:pPr>
      <w:r>
        <w:t>NEO a Noon (New Employee Orientation for new employees since June, every Wednesday through COVID.) Invite new employees. There are 18 total; 12 full-time.</w:t>
      </w:r>
    </w:p>
    <w:p w:rsidR="00C8540F" w:rsidRDefault="00C8540F" w:rsidP="00C8540F">
      <w:pPr>
        <w:pStyle w:val="ListParagraph"/>
      </w:pPr>
    </w:p>
    <w:sectPr w:rsidR="00C8540F"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A79"/>
    <w:multiLevelType w:val="hybridMultilevel"/>
    <w:tmpl w:val="838E6A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21937"/>
    <w:multiLevelType w:val="hybridMultilevel"/>
    <w:tmpl w:val="CF72CE20"/>
    <w:lvl w:ilvl="0" w:tplc="4D5A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E8"/>
    <w:rsid w:val="0004649C"/>
    <w:rsid w:val="00215134"/>
    <w:rsid w:val="00217D81"/>
    <w:rsid w:val="00276466"/>
    <w:rsid w:val="004161B5"/>
    <w:rsid w:val="005B226C"/>
    <w:rsid w:val="006B12E8"/>
    <w:rsid w:val="006E7321"/>
    <w:rsid w:val="008E5B2C"/>
    <w:rsid w:val="009211AE"/>
    <w:rsid w:val="00BA438D"/>
    <w:rsid w:val="00C8540F"/>
    <w:rsid w:val="00C96A33"/>
    <w:rsid w:val="00F13C68"/>
    <w:rsid w:val="00F9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4FE0"/>
  <w15:chartTrackingRefBased/>
  <w15:docId w15:val="{B48E26DE-F696-4EA2-96CA-2FCAA804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1</cp:revision>
  <dcterms:created xsi:type="dcterms:W3CDTF">2020-10-07T17:17:00Z</dcterms:created>
  <dcterms:modified xsi:type="dcterms:W3CDTF">2020-10-07T18:36:00Z</dcterms:modified>
</cp:coreProperties>
</file>